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22F" w:rsidRPr="0037622F" w:rsidRDefault="0037622F" w:rsidP="0037622F">
      <w:pPr>
        <w:pBdr>
          <w:bottom w:val="single" w:sz="6" w:space="14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37622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37622F" w:rsidRPr="0037622F" w:rsidRDefault="0037622F" w:rsidP="0037622F">
      <w:pPr>
        <w:pBdr>
          <w:bottom w:val="single" w:sz="6" w:space="14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37622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ЛИЦЕЙ №103 «ГАРМОНИЯ»</w:t>
      </w:r>
    </w:p>
    <w:p w:rsidR="0037622F" w:rsidRDefault="0037622F" w:rsidP="0037622F">
      <w:pPr>
        <w:pBdr>
          <w:bottom w:val="single" w:sz="6" w:space="14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                                                   </w:t>
      </w:r>
      <w:r w:rsidRPr="0037622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РАБОЧАЯ ПРОГРАММА ПО УЧЕБНОМУ ПРЕДМЕТУ</w:t>
      </w:r>
    </w:p>
    <w:p w:rsidR="0037622F" w:rsidRDefault="0037622F" w:rsidP="0037622F">
      <w:pPr>
        <w:pBdr>
          <w:bottom w:val="single" w:sz="6" w:space="14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                                                                            </w:t>
      </w:r>
      <w:r w:rsidRPr="0037622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Химия   8 -9 классы</w:t>
      </w:r>
    </w:p>
    <w:p w:rsidR="0037622F" w:rsidRDefault="0037622F" w:rsidP="0037622F">
      <w:pPr>
        <w:pBdr>
          <w:bottom w:val="single" w:sz="6" w:space="14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Default="00C55222" w:rsidP="0037622F">
      <w:pPr>
        <w:pBdr>
          <w:bottom w:val="single" w:sz="6" w:space="14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Default="00C55222" w:rsidP="0037622F">
      <w:pPr>
        <w:pBdr>
          <w:bottom w:val="single" w:sz="6" w:space="14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Default="00C55222" w:rsidP="0037622F">
      <w:pPr>
        <w:pBdr>
          <w:bottom w:val="single" w:sz="6" w:space="14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Default="00C55222" w:rsidP="0037622F">
      <w:pPr>
        <w:pBdr>
          <w:bottom w:val="single" w:sz="6" w:space="14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37622F" w:rsidRDefault="0037622F" w:rsidP="0037622F">
      <w:pPr>
        <w:pBdr>
          <w:bottom w:val="single" w:sz="6" w:space="14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37622F" w:rsidRPr="0037622F" w:rsidTr="00C55222">
        <w:tc>
          <w:tcPr>
            <w:tcW w:w="9571" w:type="dxa"/>
            <w:tcBorders>
              <w:bottom w:val="single" w:sz="4" w:space="0" w:color="auto"/>
            </w:tcBorders>
          </w:tcPr>
          <w:p w:rsidR="0037622F" w:rsidRDefault="0037622F" w:rsidP="0037622F">
            <w:pPr>
              <w:pBdr>
                <w:bottom w:val="single" w:sz="6" w:space="5" w:color="000000"/>
              </w:pBdr>
              <w:shd w:val="clear" w:color="auto" w:fill="FFFFFF"/>
              <w:spacing w:before="100" w:beforeAutospacing="1" w:after="240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i/>
                <w:caps/>
                <w:kern w:val="36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37622F">
              <w:rPr>
                <w:rFonts w:ascii="LiberationSerif" w:eastAsia="Times New Roman" w:hAnsi="LiberationSerif" w:cs="Times New Roman"/>
                <w:b/>
                <w:bCs/>
                <w:i/>
                <w:caps/>
                <w:kern w:val="36"/>
                <w:sz w:val="24"/>
                <w:szCs w:val="24"/>
                <w:lang w:eastAsia="ru-RU"/>
              </w:rPr>
              <w:t>авторы программы и учебника</w:t>
            </w: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37622F" w:rsidRPr="0037622F" w:rsidRDefault="0037622F" w:rsidP="0037622F">
            <w:pPr>
              <w:pBdr>
                <w:bottom w:val="single" w:sz="6" w:space="5" w:color="000000"/>
              </w:pBdr>
              <w:shd w:val="clear" w:color="auto" w:fill="FFFFFF"/>
              <w:spacing w:before="100" w:beforeAutospacing="1" w:after="240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Pr="0037622F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 xml:space="preserve">Габриелян О.С.   </w:t>
            </w:r>
          </w:p>
        </w:tc>
      </w:tr>
      <w:tr w:rsidR="0037622F" w:rsidRPr="0037622F" w:rsidTr="00C55222">
        <w:tc>
          <w:tcPr>
            <w:tcW w:w="9571" w:type="dxa"/>
            <w:tcBorders>
              <w:top w:val="single" w:sz="4" w:space="0" w:color="auto"/>
            </w:tcBorders>
          </w:tcPr>
          <w:p w:rsidR="0037622F" w:rsidRDefault="0037622F" w:rsidP="0037622F">
            <w:pPr>
              <w:pBdr>
                <w:bottom w:val="single" w:sz="6" w:space="5" w:color="000000"/>
              </w:pBdr>
              <w:shd w:val="clear" w:color="auto" w:fill="FFFFFF"/>
              <w:spacing w:before="100" w:beforeAutospacing="1" w:after="240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i/>
                <w:caps/>
                <w:kern w:val="36"/>
                <w:sz w:val="24"/>
                <w:szCs w:val="24"/>
                <w:lang w:eastAsia="ru-RU"/>
              </w:rPr>
              <w:t xml:space="preserve">                                      </w:t>
            </w:r>
            <w:r w:rsidRPr="0037622F">
              <w:rPr>
                <w:rFonts w:ascii="LiberationSerif" w:eastAsia="Times New Roman" w:hAnsi="LiberationSerif" w:cs="Times New Roman"/>
                <w:b/>
                <w:bCs/>
                <w:i/>
                <w:caps/>
                <w:kern w:val="36"/>
                <w:sz w:val="24"/>
                <w:szCs w:val="24"/>
                <w:lang w:eastAsia="ru-RU"/>
              </w:rPr>
              <w:t xml:space="preserve"> количество часов в год (неделю)</w:t>
            </w:r>
            <w:r w:rsidRPr="0037622F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37622F" w:rsidRPr="0037622F" w:rsidRDefault="0037622F" w:rsidP="0037622F">
            <w:pPr>
              <w:pBdr>
                <w:bottom w:val="single" w:sz="6" w:space="5" w:color="000000"/>
              </w:pBdr>
              <w:shd w:val="clear" w:color="auto" w:fill="FFFFFF"/>
              <w:spacing w:before="100" w:beforeAutospacing="1" w:after="240" w:line="240" w:lineRule="atLeast"/>
              <w:outlineLvl w:val="0"/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37622F">
              <w:rPr>
                <w:rFonts w:ascii="LiberationSerif" w:eastAsia="Times New Roman" w:hAnsi="LiberationSerif" w:cs="Times New Roman"/>
                <w:b/>
                <w:bCs/>
                <w:caps/>
                <w:kern w:val="36"/>
                <w:sz w:val="24"/>
                <w:szCs w:val="24"/>
                <w:lang w:eastAsia="ru-RU"/>
              </w:rPr>
              <w:t>2 часа в неделю</w:t>
            </w:r>
          </w:p>
        </w:tc>
      </w:tr>
    </w:tbl>
    <w:p w:rsidR="0037622F" w:rsidRPr="0037622F" w:rsidRDefault="0037622F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Default="0037622F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37622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                     </w:t>
      </w:r>
    </w:p>
    <w:p w:rsidR="00C55222" w:rsidRDefault="00C55222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Default="00C55222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37622F" w:rsidRDefault="0037622F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37622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                                 </w:t>
      </w: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                           </w:t>
      </w:r>
    </w:p>
    <w:p w:rsidR="0037622F" w:rsidRDefault="0037622F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37622F" w:rsidRPr="0037622F" w:rsidRDefault="0037622F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                                                                        </w:t>
      </w:r>
      <w:r w:rsidRPr="0037622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ГОРОД ЖЕЛЕЗНОГОРСК</w:t>
      </w:r>
    </w:p>
    <w:p w:rsidR="0037622F" w:rsidRPr="0037622F" w:rsidRDefault="0037622F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37622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                                                                                         2022 -2023 год</w:t>
      </w:r>
    </w:p>
    <w:p w:rsidR="0037622F" w:rsidRDefault="0037622F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Default="00C55222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Default="00C55222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Default="00C55222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Pr="0037622F" w:rsidRDefault="00C55222" w:rsidP="0037622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BD4047" w:rsidRPr="00BD4047" w:rsidRDefault="00BD4047" w:rsidP="00BD40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химии для обучающихся 8-9 классов составлена на основе Требований к результатам освоения основной образовательной программы основ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общего образования, представленных в Федеральном го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а также на основе Примерной программы воспитания обучающихся при получении основного общего образования и с учётом Концепции преподавания учебного предмета «Химия» в образовательных организациях Российской Федерации, реализующих основные общеобразовательные программы (утв. Решением Коллегии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протокол от 03.12.2019 N ПК-4вн).</w:t>
      </w:r>
    </w:p>
    <w:p w:rsidR="00BD4047" w:rsidRPr="00BD4047" w:rsidRDefault="00BD4047" w:rsidP="00BD4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«ХИМИЯ»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 как элемент системы естественных наук распространила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возрастающего значения химии в жизни общества существенно повысилась роль химического образования. В плане социализации оно является одним из условий формирования интеллекта личности и гармоничного её развития.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Химическое образование в основной школе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</w:t>
      </w:r>
      <w:proofErr w:type="gram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 и развития</w:t>
      </w:r>
      <w:proofErr w:type="gram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учебного предмета «Химия».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предмета: 1) способствует реализации возможностей для саморазвития и формирования культуры личности, её общей и функциональной грамотности; 2) 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необходимых как в 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подростков; 4) способствует формированию ценностного отношения к естественно-научным знаниям, к природе, к человеку, вносит свой вклад в экологическое образование школьников.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определённом этапе её развития.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содержания предмета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 организация содержания курса способствует представлению химической составляющей научной картины мира в логике её системной природы. Тем самым обеспечивается возможность формирования у обучающихся ценностного отношения к научному знанию и методам познания в науке. Важно также заметить, что освоение содержания курса происходит с привлечением знаний из ранее изученных курсов: «Окружающий мир», «Биология. 5—7 классы» и «Физика. 7 класс».</w:t>
      </w:r>
    </w:p>
    <w:p w:rsidR="00BD4047" w:rsidRPr="00BD4047" w:rsidRDefault="00BD4047" w:rsidP="00BD4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«ХИМИЯ»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этим цели изучения предмета в программе уточнены и скорректированы с учётом новых приоритетов в системе основного общего образования. Сегодня в образовании особо значимой признаётся направленность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становится одной из важнейших функций учебных предметов.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 при изучении предмета в основной школе доминирующее значение приобрели такие цели, как:</w:t>
      </w:r>
    </w:p>
    <w:p w:rsidR="00BD4047" w:rsidRPr="00BD4047" w:rsidRDefault="00BD4047" w:rsidP="00BD40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BD4047" w:rsidRPr="00BD4047" w:rsidRDefault="00BD4047" w:rsidP="00BD404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BD4047" w:rsidRPr="00BD4047" w:rsidRDefault="00BD4047" w:rsidP="00BD40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BD4047" w:rsidRPr="00BD4047" w:rsidRDefault="00BD4047" w:rsidP="00BD404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:rsidR="00BD4047" w:rsidRPr="00BD4047" w:rsidRDefault="00BD4047" w:rsidP="00BD40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BD4047" w:rsidRPr="00BD4047" w:rsidRDefault="00BD4047" w:rsidP="00BD40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D4047" w:rsidRPr="00BD4047" w:rsidRDefault="00BD4047" w:rsidP="00BD4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«ХИМИЯ» В УЧЕБНОМ ПЛАНЕ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общего образования «Химия» признана обязательным учебным предметом, который входит в состав предметной области «Естественно-научные предметы».</w:t>
      </w:r>
    </w:p>
    <w:p w:rsidR="00BD4047" w:rsidRPr="00BD4047" w:rsidRDefault="00BD4047" w:rsidP="00BD404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её изучение отведено 136 учебных часов — по 2 ч. в неделю в 8 и 9 классах соответственно.</w:t>
      </w:r>
    </w:p>
    <w:p w:rsidR="00BD4047" w:rsidRPr="00BD4047" w:rsidRDefault="00BD4047" w:rsidP="00BD40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BD4047" w:rsidRPr="00BD4047" w:rsidRDefault="00BD4047" w:rsidP="00BD4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8 КЛАСС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Первоначальные химические понятия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химии. Роль химии в жизни человека. Тела и вещества. Физические свойства веществ. Агрегатное состояние веществ. Понятие о методах познания в химии. Химия в системе наук. Чистые вещества и смеси. Способы разделения смесей.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(разложение сахара, взаимодействие серной кислоты с хлоридом бария, разложение гидроксида меди(II) при нагревании, взаимодействие железа с раствором соли меди(II)); 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шаростержневых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Важнейшие представители неорганических веществ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 — смесь газов. Состав воздуха. Кислород —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 — аллотропная модификация кислорода.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Водород —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вещества. Моль. Молярная масса. Закон Авогадро. Молярный объём газов. Расчёты по химическим уравне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</w:t>
      </w:r>
      <w:proofErr w:type="spellStart"/>
      <w:proofErr w:type="gram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воде.Массовая</w:t>
      </w:r>
      <w:proofErr w:type="spellEnd"/>
      <w:proofErr w:type="gram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 оксидов.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Основания. Классификация оснований: щёлочи и нерастворимые основания. Номенклатура оснований (международная и тривиальная). Физические и химические свойства оснований. Получение оснований.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Кислоты. Классификация кислот. Номенклатура кислот (международная и тривиальная). Физические и химические свойства кислот. Ряд активности металлов Н. Н. Бекетова. Получение кислот.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Соли. Номенклатура солей (международная и тривиальная). Физические и химические свойства солей. Получение солей.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Генетическая связь между классами неорганических соединений.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Химический эксперимент: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меди(II) (возможно использование видеоматериалов);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Периодический закон и Периодическая система химических элементов Д. И. Менделеева. Строение атомов. Химическая связь. </w:t>
      </w:r>
      <w:proofErr w:type="spellStart"/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Окислительно</w:t>
      </w:r>
      <w:proofErr w:type="spellEnd"/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-восстановительные реакции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Периодический закон. Периодическая система химических элементов Д. И. Менделеева. Короткопериодная и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длиннопериодная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 И. Менделеев — учёный и гражданин.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Химическая связь. Ковалентная (полярная и неполярная) связь.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химических элементов. Ионная связь.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окисления.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-восстановительные реакции. Процессы окисления и восстановления. Окислители и восстановители.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-восстановительных реакций (горение, реакции разложения, соединения).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при изучении химии в 8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Биология: фотосинтез, дыхание, биосфера.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BD4047" w:rsidRPr="00BD4047" w:rsidRDefault="00BD4047" w:rsidP="00BD4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9 КЛАСС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Вещество и химическая реакция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на скорость химической реакции и положение химического равновесия.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-восстановительные реакции, электронный баланс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-восстановительной реакции. Составление уравнений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-восстановительных реакций с использованием метода электронного баланса.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электролитической диссоциации. Электролиты и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не-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Химический эксперимент: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Неметаллы и их соединения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— галогенов. Химические свойства на примере хлора (взаимодействие с металлами, неметаллами, щелочами).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хлороводорода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организм человека. Важнейшие хлориды и их нахождение в природе.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элементов VIА-группы. Особенности строения атомов, характерные степени окисления.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физические свойства простых веществ —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элементов VА-группы. Особенности строения атомов, характерные степени окисления.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Фосфор, аллотропные модификации фосфора, физические и химические свойства. Оксид фосфора(V)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элементов IVА-группы. Особенности строения атомов, характерные степени окисления.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 применение. Экологические проблемы, связанные с оксидом углерода(IV); гипотеза глобального потепления климата;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понятия об органических веществах как о 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— и их роли в жизни человека. Материальное единство органических и неорганических соединений.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 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Металлы и их соединения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Щелочные металлы: положение в Периодической системе химических элементов Д. 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Щелочноземельные металлы магний и кальций: положение в 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Алюминий: положение в Периодической системе химических элементов Д. И. Менделеева; строение атома; нахождение в природе. Физические и химические свойства алюминия. Амфотерные свойства оксида и гидроксида алюминия.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Железо: положение в Периодической системе химических элементов Д. И. Менделеева; строение атома; нахождение в природе. Физические и химические свойства железа. Оксиды, гидроксиды и соли железа(II) и железа(III), их состав, свойства и получение.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 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Химия и окружающая среда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 отравлениях. Основы экологической грамотности. Химическое загрязнение окружающей среды (предельная допустимая концентрация веществ — ПДК). Роль химии в решении экологических проблем.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Химический эксперимент: изучение образцов материалов (стекло, сплавы металлов, полимерные материалы).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 Реализация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</w:t>
      </w:r>
      <w:proofErr w:type="gram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фотоэлемент,  вещество</w:t>
      </w:r>
      <w:proofErr w:type="gram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BD4047" w:rsidRPr="00BD4047" w:rsidRDefault="00BD4047" w:rsidP="00BD404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BD4047" w:rsidRPr="00BD4047" w:rsidRDefault="00BD4047" w:rsidP="00BD40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химии в 8-9 классе направлено на достижение обучающимися личностных,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BD4047" w:rsidRPr="00BD4047" w:rsidRDefault="00BD4047" w:rsidP="00BD4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отражают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части: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Патриотического воспитания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Гражданского воспитания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деятельности; готовности к разно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6) 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Формирования культуры здоровья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8) 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потребностей; успешной профессиональной деятельности и развития необходимых умений; готовность адаптироваться в профессиональной среде;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9) 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10) 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11) экологического мышления, умения руководствоваться им в познавательной, коммуникативной и социальной практике.</w:t>
      </w:r>
    </w:p>
    <w:p w:rsidR="00BD4047" w:rsidRPr="00BD4047" w:rsidRDefault="00BD4047" w:rsidP="00BD4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Базовыми логическими действиями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умением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связь с 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делать выводы и заключения;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умением применять в процессе познания понятия (предметные и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символические (знаковые) модели, используемые в химии, преобразовывать широко применяемые в химии модельные представления — химический знак (символ элемента), химическая формула и уравнение химической реакции — при решении учебно-познавательных задач; с учётом этих модельных представлений выявлять и характеризовать существенные признаки изучаемых объектов — химических веществ и химических реакций; выявлять общие закономерности, причинно-следственные связи и противоречия в изучаемых процессах и явлениях; предлагать критерии для выявления этих закономерностей и противоречий; самостоятельно выбирать способ решения учебной 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Базовыми исследовательскими действиями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умением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Работой с информацией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умением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умением применять различные методы и запросы при поиске и отборе информации и соответствующих данных, необхо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димых для выполнения учебных и познавательных задач опре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делённого типа; приобретение опыта в области использования информационно-коммуникативных технологий, овладение куль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турой активного использования различных поисковых систем;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Универсальными коммуникативными действиями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8) умением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та);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10)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 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Универсальными регулятивными действиями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умением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12) умением использовать и анализировать контексты, предлагаемые в условии заданий.</w:t>
      </w:r>
    </w:p>
    <w:p w:rsidR="00BD4047" w:rsidRPr="00BD4047" w:rsidRDefault="00BD4047" w:rsidP="00BD4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Предметные результаты отражают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следующих умений:</w:t>
      </w:r>
    </w:p>
    <w:p w:rsidR="00BD4047" w:rsidRPr="00BD4047" w:rsidRDefault="00BD4047" w:rsidP="00BD4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8 КЛАСС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раскрывать смысл 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химических понятий: атом, молекула, химический элемент, простое вещество, сложное вещество, смесь (однородная и неоднородная), валентность, от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орбиталь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иллюстрировать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взаимосвязь основных химических понятий (см. п. 1) и применять эти понятия при описании веществ и их превращений;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 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химическую символику для составления формул веществ и уравнений химических реакций;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4)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определять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валентность атомов элементов в бинарных соединениях; степень окисления элементов в бинарных соединениях; принадлежность веществ к определённому классу соединений по формулам; вид химической связи (ковалентная и ионная) в неорганических соединениях;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5)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раскрывать смысл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системе; законов сохранения массы веществ, постоянства состава, атомно-молекулярного учения, закона Авогадро;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таблице «Периодическая система химических элементов Д. 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6)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классифицировать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химические элементы; неорганические вещества; химические реакции (по числу и составу участвующих в реакции веществ, по тепловому эффекту);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7)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характеризовать (описывать)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8)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прогнозировать 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веществ в зависимости от их качественного состава; возможности протекания химических превращений в различных условиях;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9)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вычислять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10)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 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операции мыслительной деятельности — анализ и синтез, сравнение, обобщение, систематизацию, классификацию, выявление причинно-следственных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эксперимент (реальный и мысленный);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11)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следовать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химические эксперименты по распознаванию растворов щелочей и кислот с помощью индикаторов (лакмус, фенолфталеин, метилоранж и др.).</w:t>
      </w:r>
    </w:p>
    <w:p w:rsidR="00BD4047" w:rsidRPr="00BD4047" w:rsidRDefault="00BD4047" w:rsidP="00BD404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9 КЛАСС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раскрывать смысл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степень окисления, химическая реакция, химическая связь, тепловой эффект реакции, моль, молярный объём, раствор; электролиты,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неэлектролиты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сплавы; скорость химической реакции, предельно допустимая концентрация (ПДК) вещества;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иллюстрировать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взаимосвязь основных химических понятий (см. п. 1) и применять эти понятия при описании веществ и их превращений;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химическую символику для составления формул веществ и уравнений химических реакций;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валентность и степень окисления химических элементов в соединениях различного состава; принадлежность веществ к определённому классу соединений по формулам; вид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неорганических соединений, тип кристаллической решётки конкретного вещества;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5)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раскрывать смысл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6)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классифицировать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7)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характеризовать 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8)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 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9) 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раскрывать сущность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-восстановительных реакций посредством составления электронного баланса этих реакций;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10)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прогнозировать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свойства веществ в зависимости от их строения; возможности протекания химических превращений в различных условиях;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11)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вычислять 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12)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следовать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правилам пользования химической посудой и лабораторным оборудованием, а также правилам обращения с веществами в соответствии с 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BD4047" w:rsidRPr="00BD4047" w:rsidRDefault="00BD4047" w:rsidP="00BD404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13)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проводить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реакции, подтверждающие качественный состав различных веществ: распознавать опытным </w:t>
      </w:r>
      <w:proofErr w:type="gramStart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 хлорид</w:t>
      </w:r>
      <w:proofErr w:type="gramEnd"/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BD4047" w:rsidRPr="00BD4047" w:rsidRDefault="00BD4047" w:rsidP="00BD404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14) </w:t>
      </w:r>
      <w:r w:rsidRPr="00BD40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</w:t>
      </w:r>
      <w:r w:rsidRPr="00BD4047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основные операции мыслительной деятельности — анализ и синтез, сравнение, обобщение, систематизацию, выявление причинно-следственных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эксперимент (реальный и мысленный).</w:t>
      </w:r>
    </w:p>
    <w:p w:rsidR="00C55222" w:rsidRDefault="00C55222" w:rsidP="00BD40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C55222" w:rsidSect="00C55222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BD4047" w:rsidRPr="00BD4047" w:rsidRDefault="00BD4047" w:rsidP="00BD40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p w:rsidR="00BD4047" w:rsidRPr="00BD4047" w:rsidRDefault="00BD4047" w:rsidP="00BD4047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8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6537"/>
        <w:gridCol w:w="752"/>
        <w:gridCol w:w="2025"/>
        <w:gridCol w:w="2081"/>
        <w:gridCol w:w="3769"/>
      </w:tblGrid>
      <w:tr w:rsidR="00BD4047" w:rsidRPr="00BD4047" w:rsidTr="00BD404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D4047" w:rsidRPr="00BD4047" w:rsidTr="00BD4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BD4047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BD4047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BD4047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Первоначальные химические понятия</w:t>
            </w: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9A42E8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Вещества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 химические реакции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4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A4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BD4047" w:rsidTr="00BD40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Важнейшие представители неорганических веществ</w:t>
            </w: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Воздух. Кислород. Понятие об оксидах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9A42E8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Водород.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Понятие о кислотах и солях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9A42E8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Количественные отношения в химии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Вода. Растворы. Понятие об основаниях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9A42E8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классы неорганических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4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A4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BD4047" w:rsidTr="00BD40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Периодический закон и Периодическая система химических элементов Д. И. Менделеева.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Строение атомов. Химическая связь. </w:t>
            </w:r>
            <w:proofErr w:type="spellStart"/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-восстановительные реакции</w:t>
            </w: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 И. Менделе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ева. Строение атома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9A42E8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Химическая связь. </w:t>
            </w:r>
            <w:proofErr w:type="spellStart"/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9A42E8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4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D4047" w:rsidRPr="00BD4047" w:rsidRDefault="00BD4047" w:rsidP="00BD4047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9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6209"/>
        <w:gridCol w:w="752"/>
        <w:gridCol w:w="2076"/>
        <w:gridCol w:w="2132"/>
        <w:gridCol w:w="3995"/>
      </w:tblGrid>
      <w:tr w:rsidR="00BD4047" w:rsidRPr="00BD4047" w:rsidTr="00BD404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D4047" w:rsidRPr="00BD4047" w:rsidTr="00BD4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BD4047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BD4047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BD4047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Вещество и химические реакции</w:t>
            </w: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закономерности химических реакций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BD4047" w:rsidTr="00BD40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Неметаллы и их соединения</w:t>
            </w: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характеристика химических элементов VIIА-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группы. Галогены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характеристика химических элементов IVА-группы.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Углерод и кремний и их соединения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BD4047" w:rsidTr="00BD40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Металлы и их соединения</w:t>
            </w: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свойства металлов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Важнейшие металлы и их соединения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BD4047" w:rsidTr="00BD40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 Химия и окружающая среда </w:t>
            </w:r>
          </w:p>
        </w:tc>
      </w:tr>
      <w:tr w:rsidR="00BD4047" w:rsidRPr="00BD4047" w:rsidTr="00BD4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Вещества и материалы в жизни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BD4047" w:rsidTr="00BD404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D4047" w:rsidRPr="00BD4047" w:rsidRDefault="00BD4047" w:rsidP="00BD40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 </w:t>
      </w:r>
    </w:p>
    <w:p w:rsidR="00BD4047" w:rsidRDefault="00BD4047" w:rsidP="00BD4047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lang w:eastAsia="ru-RU"/>
        </w:rPr>
        <w:t>8 КЛАСС</w:t>
      </w:r>
    </w:p>
    <w:tbl>
      <w:tblPr>
        <w:tblW w:w="149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902"/>
        <w:gridCol w:w="752"/>
        <w:gridCol w:w="999"/>
        <w:gridCol w:w="1134"/>
        <w:gridCol w:w="1275"/>
        <w:gridCol w:w="3120"/>
        <w:gridCol w:w="1843"/>
        <w:gridCol w:w="2389"/>
      </w:tblGrid>
      <w:tr w:rsidR="00BD4047" w:rsidRPr="001B69CE" w:rsidTr="00BD4047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D4047" w:rsidRPr="001B69CE" w:rsidTr="00BD4047"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1B69CE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1B69CE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0521B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1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0521B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1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0521B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1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практические работы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1B69CE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1B69CE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1B69CE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4047" w:rsidRPr="001B69CE" w:rsidRDefault="00BD4047" w:rsidP="00BD4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047" w:rsidRPr="001B69CE" w:rsidTr="00BD4047">
        <w:tc>
          <w:tcPr>
            <w:tcW w:w="1495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Первоначальные химические понятия</w:t>
            </w:r>
          </w:p>
        </w:tc>
      </w:tr>
      <w:tr w:rsidR="00BD4047" w:rsidRPr="001B69CE" w:rsidTr="00BD404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смысл изучаемых понятий;</w:t>
            </w:r>
          </w:p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роль химии в природе и жизни человека, ее связь с другими науками;</w:t>
            </w:r>
          </w:p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чистые вещества и смеси; однородные и неоднородные смеси;</w:t>
            </w:r>
          </w:p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физические и химические явления;</w:t>
            </w:r>
          </w:p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признаки химических реакций и условия их протекания;</w:t>
            </w:r>
          </w:p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Следовать правилам ТБ и ППР при выполнении практический работ.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практическая работа</w:t>
            </w:r>
          </w:p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диктант, самооценка с использованием «оценочного листа».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E965B8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</w:t>
              </w:r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//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educont</w:t>
              </w:r>
              <w:proofErr w:type="spellEnd"/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/-</w:t>
              </w:r>
            </w:hyperlink>
            <w:r w:rsid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каталог цифрового образовательного контента.</w:t>
            </w:r>
          </w:p>
        </w:tc>
      </w:tr>
      <w:tr w:rsidR="00BD4047" w:rsidRPr="001B69CE" w:rsidTr="00BD404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Вещества</w:t>
            </w: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 химические реакции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 октябрь-ноябрь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естественно - научные методы познания и основные операции мыслительной деятельности для изучения веществ и химических реакций; Раскрыть смысл изучаемых понятий;</w:t>
            </w:r>
          </w:p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физические и химические явления,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 их сущность с точки зрения атомно-молекулярного учения;</w:t>
            </w:r>
          </w:p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признаки химических реакций и условия их протекания;</w:t>
            </w:r>
          </w:p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химические реакции; Составлять формулы бинарных соединений по валентности и определять валентность по формулам веществ; расставлять коэффициенты в уравнениях химической реакции;</w:t>
            </w:r>
          </w:p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Следовать правилам ТБ и ППР при выполнении практический работ.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опрос, тематический письменный опрос,</w:t>
            </w:r>
          </w:p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работа, самооценка с использованием «оценочного листа».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E965B8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</w:t>
              </w:r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//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educont</w:t>
              </w:r>
              <w:proofErr w:type="spellEnd"/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/-</w:t>
              </w:r>
            </w:hyperlink>
            <w:r w:rsid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каталог цифрового образовательного контента.</w:t>
            </w:r>
          </w:p>
        </w:tc>
      </w:tr>
      <w:tr w:rsidR="00BD4047" w:rsidRPr="001B69CE" w:rsidTr="00BD4047"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1B69CE" w:rsidTr="00BD4047">
        <w:tc>
          <w:tcPr>
            <w:tcW w:w="1495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Важнейшие представители неорганических веществ</w:t>
            </w:r>
          </w:p>
        </w:tc>
      </w:tr>
      <w:tr w:rsidR="00BD4047" w:rsidRPr="001B69CE" w:rsidTr="00BD404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Воздух. Кислород. Понятие об оксидах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смысл изучаемых понятий и применять их при описании свойств веществ и превращений;</w:t>
            </w:r>
          </w:p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состав воздуха, физические и химические свойства. Сравнивать реакции горения и медленного окисления; распознавать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опытным путем кислород; Объяснять сущность экологических проблем, связанных с загрязнением воздуха; Следовать правилам ТБ и ППР при выполнении практический работ.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опрос, письменный опрос, зачет, Самооценка с использованием «оценочного листа».</w:t>
            </w: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E965B8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</w:t>
              </w:r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//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educont</w:t>
              </w:r>
              <w:proofErr w:type="spellEnd"/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/-</w:t>
              </w:r>
            </w:hyperlink>
            <w:r w:rsid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каталог цифрового образовательного контента.</w:t>
            </w:r>
          </w:p>
        </w:tc>
      </w:tr>
      <w:tr w:rsidR="00BD4047" w:rsidRPr="001B69CE" w:rsidTr="00BD404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Водород.</w:t>
            </w: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Понятие о кислотах и солях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смысл изучаемых понятий и применять их при описании свойств веществ и превращений;</w:t>
            </w:r>
          </w:p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физические и химические свойства водорода, способы его получения, применения. Собрать прибор для его получения. Следовать правилам ТБ и ППР при выполнении практический работ. Участвовать в совместной работе в группе.</w:t>
            </w: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тематический письменный опрос, практическая работа Самооценка с использованием «оценочного листа».</w:t>
            </w: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E965B8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</w:t>
              </w:r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//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educont</w:t>
              </w:r>
              <w:proofErr w:type="spellEnd"/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/-</w:t>
              </w:r>
            </w:hyperlink>
            <w:r w:rsid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каталог цифрового образовательного контента.</w:t>
            </w:r>
          </w:p>
        </w:tc>
      </w:tr>
      <w:tr w:rsidR="00BD4047" w:rsidRPr="001B69CE" w:rsidTr="00BD404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Количественные отношения в химии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Раскрыть смысл изучаемых понятий и применять эти понятия, а также изученные законы и теории для решения расчетных задач; Вычислять молярную массу веществ; количество вещества, объем газа, массу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вещества. Проводить расчеты по уравнениям химических реакций: количества, объема, массы вещества.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опрос, тематический зачет, Самооценка с использованием «оценочного листа».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E965B8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</w:t>
              </w:r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//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educont</w:t>
              </w:r>
              <w:proofErr w:type="spellEnd"/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/-</w:t>
              </w:r>
            </w:hyperlink>
            <w:r w:rsid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каталог цифрового образовательного контента.</w:t>
            </w:r>
          </w:p>
        </w:tc>
      </w:tr>
      <w:tr w:rsidR="00BD4047" w:rsidRPr="001B69CE" w:rsidTr="00BD404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Вода. Растворы. Понятие об основаниях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смысл изучаемых понятий и применять их при описании свойств веществ и превращений;</w:t>
            </w:r>
          </w:p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физические и химические свойства воды, ее роль как растворителя в природных процессах.  Составлять уравнения химических реакций с участием воды. Объяснять сущность экологических проблем, способы очистки воды и меры по охране вод от загрязнения. Следовать правилам ТБ и ППР при выполнении практический работ. Проводить вычисления с применением понятий «массовая доля вещества».</w:t>
            </w: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тематический письменный опрос, практическая работа, Самооценка с использованием «оценочного листа».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E965B8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</w:t>
              </w:r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//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educont</w:t>
              </w:r>
              <w:proofErr w:type="spellEnd"/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/-</w:t>
              </w:r>
            </w:hyperlink>
            <w:r w:rsid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каталог цифрового образовательного контента.</w:t>
            </w:r>
          </w:p>
        </w:tc>
      </w:tr>
      <w:tr w:rsidR="00BD4047" w:rsidRPr="001B69CE" w:rsidTr="00BD404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классы неорганических</w:t>
            </w: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соединений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изучаемые вещества по составу и свойствам;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Составлять формулы оксидов, кислот, оснований, солей и называть их по международной номенклатуре. Прогнозировать свойства веществ на основе их общих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хим.свойств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классов. Производить вычисления по уравнениям химических реакций.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опрос, тематический письменный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опрос, практическая работа, контрольная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работа,Самооценка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«оценочного листа».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E965B8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</w:t>
              </w:r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//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educont</w:t>
              </w:r>
              <w:proofErr w:type="spellEnd"/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/-</w:t>
              </w:r>
            </w:hyperlink>
            <w:r w:rsid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каталог цифрового образовательного </w:t>
            </w:r>
            <w:r w:rsid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контента.</w:t>
            </w:r>
          </w:p>
        </w:tc>
      </w:tr>
      <w:tr w:rsidR="00BD4047" w:rsidRPr="001B69CE" w:rsidTr="00BD4047"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1B69CE" w:rsidTr="00BD4047">
        <w:tc>
          <w:tcPr>
            <w:tcW w:w="1495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Периодический закон и Периодическая система химических элементов Д. И. Менделеева.</w:t>
            </w: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Строение атомов. Химическая связь. </w:t>
            </w:r>
            <w:proofErr w:type="spellStart"/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-восстановительные реакции</w:t>
            </w:r>
          </w:p>
        </w:tc>
      </w:tr>
      <w:tr w:rsidR="00BD4047" w:rsidRPr="001B69CE" w:rsidTr="00BD404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 И. Менделе</w:t>
            </w: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ева. Строение атома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смысл периодического закона. Понимать существование периодической зависимости свойств химических элементов и их соединений о положения в периодической системе и строении атома. Прогнозировать характер изменений свойств элементов и их соединений по группам и периодам Периодической системы Д.И. Менделеева.</w:t>
            </w:r>
          </w:p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контрольная работа, Самооценка с использованием «оценочного листа».</w:t>
            </w: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4047" w:rsidRPr="001B69CE" w:rsidRDefault="00E965B8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</w:t>
              </w:r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//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educont</w:t>
              </w:r>
              <w:proofErr w:type="spellEnd"/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/-</w:t>
              </w:r>
            </w:hyperlink>
            <w:r w:rsid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каталог цифрового образовательного контента.</w:t>
            </w:r>
          </w:p>
        </w:tc>
      </w:tr>
      <w:tr w:rsidR="00BD4047" w:rsidRPr="001B69CE" w:rsidTr="00BD404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Химическая связь. </w:t>
            </w:r>
            <w:proofErr w:type="spellStart"/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1B6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395466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Раскрыть смысл изучаемых понятий; </w:t>
            </w:r>
          </w:p>
          <w:p w:rsidR="00BD4047" w:rsidRPr="00395466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вид химической связи в соединении;</w:t>
            </w:r>
          </w:p>
          <w:p w:rsidR="00BD4047" w:rsidRPr="00395466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степень окисления химического элемента по формуле его соединения;</w:t>
            </w:r>
          </w:p>
          <w:p w:rsidR="00BD4047" w:rsidRPr="00395466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</w:t>
            </w:r>
            <w:proofErr w:type="gramStart"/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  -</w:t>
            </w:r>
            <w:proofErr w:type="gramEnd"/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 и элемент -восстановитель;</w:t>
            </w:r>
          </w:p>
          <w:p w:rsidR="00BD4047" w:rsidRPr="00395466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сущность процессов окисления и восстановления;</w:t>
            </w:r>
          </w:p>
          <w:p w:rsidR="00BD4047" w:rsidRPr="00395466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электронный баланс с </w:t>
            </w:r>
            <w:proofErr w:type="spellStart"/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учетомчисла</w:t>
            </w:r>
            <w:proofErr w:type="spellEnd"/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отданных </w:t>
            </w:r>
            <w:proofErr w:type="spellStart"/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ипринятых</w:t>
            </w:r>
            <w:proofErr w:type="spellEnd"/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электронов;</w:t>
            </w:r>
          </w:p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уравнения </w:t>
            </w:r>
            <w:proofErr w:type="spellStart"/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395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восстановительной реакции;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тематический письменный опрос, зачет, Самооценка с использованием «оценочного листа».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551316" w:rsidRDefault="00E965B8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</w:t>
              </w:r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//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educont</w:t>
              </w:r>
              <w:proofErr w:type="spellEnd"/>
              <w:r w:rsidR="00BD4047" w:rsidRPr="0055131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BD4047" w:rsidRPr="003D089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/-</w:t>
              </w:r>
            </w:hyperlink>
            <w:r w:rsid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каталог цифрового образовательного контента.</w:t>
            </w:r>
          </w:p>
        </w:tc>
      </w:tr>
      <w:tr w:rsidR="00BD4047" w:rsidRPr="001B69CE" w:rsidTr="00BD4047"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1B69CE" w:rsidTr="00BD4047"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ервное время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4047" w:rsidRPr="001B69CE" w:rsidTr="00BD4047"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4047" w:rsidRPr="001B69CE" w:rsidRDefault="00BD4047" w:rsidP="00BD4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D4047" w:rsidRDefault="00BD4047" w:rsidP="00BD4047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BF19E3" w:rsidRPr="00AB0D57" w:rsidRDefault="00BF19E3" w:rsidP="00C432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tbl>
      <w:tblPr>
        <w:tblW w:w="145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4447"/>
        <w:gridCol w:w="752"/>
        <w:gridCol w:w="1171"/>
        <w:gridCol w:w="1134"/>
        <w:gridCol w:w="1438"/>
        <w:gridCol w:w="5083"/>
      </w:tblGrid>
      <w:tr w:rsidR="00C432D6" w:rsidRPr="00BD4047" w:rsidTr="007E2582"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32D6" w:rsidRPr="00BD4047" w:rsidRDefault="00C432D6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4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32D6" w:rsidRPr="00BD4047" w:rsidRDefault="00C432D6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0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32D6" w:rsidRPr="00BD4047" w:rsidRDefault="00C432D6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432D6" w:rsidRPr="00BD4047" w:rsidRDefault="00C432D6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Даты изучения</w:t>
            </w:r>
          </w:p>
        </w:tc>
        <w:tc>
          <w:tcPr>
            <w:tcW w:w="5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32D6" w:rsidRPr="00BD4047" w:rsidRDefault="00C432D6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C432D6" w:rsidRPr="00BD4047" w:rsidTr="007E2582"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2D6" w:rsidRPr="00BD4047" w:rsidRDefault="00C432D6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2D6" w:rsidRPr="00BD4047" w:rsidRDefault="00C432D6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32D6" w:rsidRPr="00BD4047" w:rsidRDefault="00C432D6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32D6" w:rsidRPr="00BD4047" w:rsidRDefault="00C432D6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32D6" w:rsidRPr="00BD4047" w:rsidRDefault="00C432D6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32D6" w:rsidRPr="00BD4047" w:rsidRDefault="00C432D6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2D6" w:rsidRPr="00BD4047" w:rsidRDefault="00C432D6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инструктаж по ПТБ.</w:t>
            </w:r>
          </w:p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свете учения о строении атома.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химического элемента на основании его положения в Периодической системе Д. И. Менделеева.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неорганических веществ и их номенклатура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решения задач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Амотерность</w:t>
            </w:r>
            <w:proofErr w:type="spellEnd"/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Амфотерные оксиды и гидроксиды.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химических реакций.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решения задач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химической реакции.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Катализаторы и катализ.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кислот в свете теории электролитической диссоциации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оснований в свете теории электролитической диссоциации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Химические свойства солей в свете </w:t>
            </w: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теории электролитической диссоциации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гидролизе солей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решения задач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1. Решение экспериментальных задач по теме «Электролитическая диссоциация»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теме: «Общая характеристика химических элементов и химических реакций».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решения задач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1 по теме: «Общая характеристика химических элементов и химических реакций».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по теме: «Общая характеристика химических элементов и химических реакций». Практикум по решению задач.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неметаллов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элементов VIIA группы — галогенов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BF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Соединения галогенов.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решения задач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2. «Изучение свойств соляной кислоты»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элементов VI А -</w:t>
            </w:r>
            <w:proofErr w:type="spellStart"/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халькогенов</w:t>
            </w:r>
            <w:proofErr w:type="spellEnd"/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решения задач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Сероводород и сульфиды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Кислородные соединения серы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производства серной кислоты.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3. «Изучение свойств серной кислоты»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6B1C37">
        <w:trPr>
          <w:trHeight w:val="80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химических элементов VA группы. Азот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решения задач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Аммиак. Соли аммония.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BF1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производства аммиака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решения задач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4. «Получение аммиака и изучение его свойств»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 соединения азота. Оксиды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Азотная кислота, ее соли. Азотные удобрения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Фосфор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BF1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Кислородные соединения фосфора.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элементов IV А- группы. Углерод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 соединения углерода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5. «Получение углекислого газа и изучение его свойств»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письменный опрос 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BF1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Углеводороды.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 органические соединения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Кремний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BF1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Кислородные соединения кремния. Силикатная промышленность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BF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неметаллов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теме: «Неметаллы и их соединения»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письменный опрос 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2 по теме: «Неметаллы и их соединения»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по теме: «Неметаллы и их соединения» Практикум по решению задач.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металлов в Периодической системе, строение атомов и кристаллов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металлов. Взаимодействие с простыми веществами.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582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220840" w:rsidRDefault="007E2582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металлов. Взаимодействие со сложными веществами.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582" w:rsidRPr="00BD4047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2582" w:rsidRPr="001B69CE" w:rsidRDefault="007E2582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щелочных металлов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B91B54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щелочноземельных металлов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Жёсткость воды и способы её устранения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6. «Получение жесткой воды и способы её устранения»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Алюминий и его соединения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оценочный лист</w:t>
            </w:r>
          </w:p>
        </w:tc>
      </w:tr>
      <w:tr w:rsidR="006B1C37" w:rsidRPr="00BD4047" w:rsidTr="007E2582">
        <w:trPr>
          <w:trHeight w:val="535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Железо и его соединения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7</w:t>
            </w:r>
          </w:p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«Решение экспериментальных задач по теме «Металлы»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BF1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Коррозия металлов и способы защиты от неё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BF1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Металлы в природе.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B91B54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BF1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металлургии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теме: «Металлы»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3 по теме: «Металлы»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по теме: «Металлы». Практикум по решению задач.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оценочный лист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реакции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неорганической химии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курсу основной школы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оценочный лист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итоговой контрольной работы. Практикум по решению задач.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организация планеты Земля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письменный опрос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BF1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 от химического загрязнения.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B1C37" w:rsidRPr="00BD4047" w:rsidTr="007E2582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220840" w:rsidRDefault="006B1C37" w:rsidP="00C5522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года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1B69CE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оценочный лист</w:t>
            </w:r>
          </w:p>
        </w:tc>
      </w:tr>
      <w:tr w:rsidR="006B1C37" w:rsidRPr="00BD4047" w:rsidTr="007E2582">
        <w:tc>
          <w:tcPr>
            <w:tcW w:w="4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B1C37" w:rsidRPr="00BD4047" w:rsidRDefault="006B1C37" w:rsidP="00C55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F19E3" w:rsidRDefault="00BF19E3" w:rsidP="00BF19E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BF19E3" w:rsidRDefault="00BF19E3" w:rsidP="00BF19E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BF19E3" w:rsidRDefault="00BF19E3" w:rsidP="00BF19E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BF19E3" w:rsidRDefault="00BF19E3" w:rsidP="00BF19E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BF19E3" w:rsidRDefault="00BF19E3" w:rsidP="00BF19E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C55222" w:rsidRDefault="00C55222" w:rsidP="00C432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C55222" w:rsidSect="00AB0D5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432D6" w:rsidRDefault="00C432D6" w:rsidP="00C432D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D404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6B1C37" w:rsidRPr="006B1C37" w:rsidRDefault="006B1C37" w:rsidP="006B1C3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B1C3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6B1C37" w:rsidRPr="006B1C37" w:rsidRDefault="006B1C37" w:rsidP="006B1C3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B1C3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8 КЛАСС</w:t>
      </w:r>
    </w:p>
    <w:p w:rsidR="006B1C37" w:rsidRPr="006B1C37" w:rsidRDefault="006B1C37" w:rsidP="006B1C37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Химия. 8 класс/Габриелян О.С., Остроумов И.Г., Сладков С.А., Акционерное общество «Издательство «Просвещение»;</w:t>
      </w:r>
    </w:p>
    <w:p w:rsidR="006B1C37" w:rsidRPr="006B1C37" w:rsidRDefault="006B1C37" w:rsidP="006B1C37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Введите свой вариант:</w:t>
      </w:r>
    </w:p>
    <w:p w:rsidR="006B1C37" w:rsidRPr="006B1C37" w:rsidRDefault="006B1C37" w:rsidP="006B1C3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B1C3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9 КЛАСС</w:t>
      </w:r>
    </w:p>
    <w:p w:rsidR="006B1C37" w:rsidRPr="006B1C37" w:rsidRDefault="006B1C37" w:rsidP="006B1C37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Химия. 9 класс/Габриелян О.С., Остроумов И.Г., Сладков С.А., Акционерное общество «Издательство «Просвещение»;</w:t>
      </w:r>
    </w:p>
    <w:p w:rsidR="006B1C37" w:rsidRPr="006B1C37" w:rsidRDefault="006B1C37" w:rsidP="006B1C37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Введите свой вариант:</w:t>
      </w:r>
    </w:p>
    <w:p w:rsidR="006B1C37" w:rsidRPr="006B1C37" w:rsidRDefault="006B1C37" w:rsidP="006B1C3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B1C3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МЕТОДИЧЕСКИЕ МАТЕРИАЛЫ ДЛЯ УЧИТЕЛЯ</w:t>
      </w:r>
    </w:p>
    <w:p w:rsidR="006B1C37" w:rsidRPr="006B1C37" w:rsidRDefault="006B1C37" w:rsidP="006B1C3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B1C3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8 КЛАСС</w:t>
      </w:r>
    </w:p>
    <w:p w:rsidR="006B1C37" w:rsidRPr="006B1C37" w:rsidRDefault="006B1C37" w:rsidP="006B1C37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1.Контрольные и проверочные работы к учебнику О. С. Габриеляна, И. Г. Остроумова, С. А. Сладков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«Химия. » 192 с.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 xml:space="preserve">2. Химический эксперимент в школе. (авторы О. С. Габриелян, Л. П. </w:t>
      </w:r>
      <w:proofErr w:type="spellStart"/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Ватлина</w:t>
      </w:r>
      <w:proofErr w:type="spellEnd"/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). 208 с.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</w:p>
    <w:p w:rsidR="006B1C37" w:rsidRPr="006B1C37" w:rsidRDefault="006B1C37" w:rsidP="006B1C3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B1C3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9 КЛАСС</w:t>
      </w:r>
    </w:p>
    <w:p w:rsidR="006B1C37" w:rsidRPr="006B1C37" w:rsidRDefault="006B1C37" w:rsidP="006B1C37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Контрольные и проверочные работы к учебнику О. С. Габриеляна, И. Г. Остроумова,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«Химия -9» (авторы О. С. Габриелян,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 xml:space="preserve">С. А. Сладков, А. М. </w:t>
      </w:r>
      <w:proofErr w:type="spellStart"/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Банару</w:t>
      </w:r>
      <w:proofErr w:type="spellEnd"/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). 192 с.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</w:p>
    <w:p w:rsidR="006B1C37" w:rsidRPr="006B1C37" w:rsidRDefault="006B1C37" w:rsidP="006B1C3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B1C3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:rsidR="006B1C37" w:rsidRPr="006B1C37" w:rsidRDefault="006B1C37" w:rsidP="006B1C3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B1C3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8 КЛАСС</w:t>
      </w:r>
    </w:p>
    <w:p w:rsidR="006B1C37" w:rsidRPr="006B1C37" w:rsidRDefault="006B1C37" w:rsidP="006B1C37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http://www.alhimik.ruПредставлены следующие рубрики: советы абитуриенту, учителю химии, справочник (очень большая подборка таблиц и справочных материалов), веселая химия,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новости, олимпиады, кунсткамера (масса интересных исторических сведений).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http://www.hij.ruЖурнал «Химия и жизнь» понятно и занимательно рассказывает обо всем интересном, что происходит в науке и в мире, в котором мы живем.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</w:p>
    <w:p w:rsidR="006B1C37" w:rsidRPr="006B1C37" w:rsidRDefault="006B1C37" w:rsidP="006B1C3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B1C3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9 КЛАСС</w:t>
      </w:r>
    </w:p>
    <w:p w:rsidR="006B1C37" w:rsidRPr="006B1C37" w:rsidRDefault="006B1C37" w:rsidP="006B1C37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http://chemistry-chemists.com/index.htmlЭлектронный журнал «Химики и химия». Представлено множество опытов по химии, занимательной информации, позволяющей увлечь учеников экспериментальной частью предмета.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http://c-books.narod.ru Всевозможная литература по химии.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http://www.drofa-ventana.ruИзвестное издательство учебной литературы. Новинки научно-популярных и занимательных книг по химии.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 xml:space="preserve">http://schoolbase.ru/articles/items/ximiyaВсероссийский школьный портал со ссылками на образовательные 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сайты по химии.</w:t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</w:r>
      <w:r w:rsidRPr="006B1C3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www.periodictable.ru Сборник статей о химических элементах, иллюстрированный экспериментом.</w:t>
      </w:r>
    </w:p>
    <w:p w:rsid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6246E1" w:rsidRP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6246E1">
        <w:rPr>
          <w:rFonts w:ascii="LiberationSerif" w:eastAsia="Times New Roman" w:hAnsi="LiberationSerif" w:cs="Times New Roman"/>
          <w:b/>
          <w:bCs/>
          <w:caps/>
          <w:lang w:eastAsia="ru-RU"/>
        </w:rPr>
        <w:t>тематическое (Поурочное) планирование</w:t>
      </w:r>
    </w:p>
    <w:p w:rsidR="006246E1" w:rsidRP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6246E1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О.С. Габриелян </w:t>
      </w:r>
    </w:p>
    <w:p w:rsidR="006246E1" w:rsidRP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6246E1">
        <w:rPr>
          <w:rFonts w:ascii="LiberationSerif" w:eastAsia="Times New Roman" w:hAnsi="LiberationSerif" w:cs="Times New Roman"/>
          <w:b/>
          <w:bCs/>
          <w:caps/>
          <w:lang w:eastAsia="ru-RU"/>
        </w:rPr>
        <w:t>2 часа в неделю, 68 часов в год</w:t>
      </w:r>
    </w:p>
    <w:p w:rsidR="006246E1" w:rsidRP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6246E1" w:rsidRP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6246E1">
        <w:rPr>
          <w:rFonts w:ascii="LiberationSerif" w:eastAsia="Times New Roman" w:hAnsi="LiberationSerif" w:cs="Times New Roman"/>
          <w:b/>
          <w:bCs/>
          <w:caps/>
          <w:lang w:eastAsia="ru-RU"/>
        </w:rPr>
        <w:t>Учитель: Темербаева Любовь Анатольевна</w:t>
      </w:r>
    </w:p>
    <w:p w:rsidR="006246E1" w:rsidRP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proofErr w:type="gramStart"/>
      <w:r w:rsidRPr="006246E1">
        <w:rPr>
          <w:rFonts w:ascii="LiberationSerif" w:eastAsia="Times New Roman" w:hAnsi="LiberationSerif" w:cs="Times New Roman"/>
          <w:b/>
          <w:bCs/>
          <w:caps/>
          <w:lang w:eastAsia="ru-RU"/>
        </w:rPr>
        <w:t>Класс:  9</w:t>
      </w:r>
      <w:proofErr w:type="gramEnd"/>
      <w:r w:rsidRPr="006246E1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 класс</w:t>
      </w:r>
    </w:p>
    <w:p w:rsidR="006246E1" w:rsidRP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6246E1">
        <w:rPr>
          <w:rFonts w:ascii="LiberationSerif" w:eastAsia="Times New Roman" w:hAnsi="LiberationSerif" w:cs="Times New Roman"/>
          <w:b/>
          <w:bCs/>
          <w:caps/>
          <w:lang w:eastAsia="ru-RU"/>
        </w:rPr>
        <w:t>Учебный год: 2022 - 2023</w:t>
      </w:r>
    </w:p>
    <w:p w:rsidR="006246E1" w:rsidRPr="006246E1" w:rsidRDefault="006246E1" w:rsidP="006246E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tbl>
      <w:tblPr>
        <w:tblW w:w="102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2"/>
        <w:gridCol w:w="735"/>
        <w:gridCol w:w="547"/>
        <w:gridCol w:w="3727"/>
        <w:gridCol w:w="735"/>
        <w:gridCol w:w="3820"/>
      </w:tblGrid>
      <w:tr w:rsidR="006246E1" w:rsidRPr="006246E1" w:rsidTr="00E965B8">
        <w:trPr>
          <w:trHeight w:val="855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Дата проведения урока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val="en-US"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№ урока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Изучаемый материал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Кол-во часов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Домашнее задание</w:t>
            </w:r>
          </w:p>
        </w:tc>
      </w:tr>
      <w:tr w:rsidR="006246E1" w:rsidRPr="006246E1" w:rsidTr="00E965B8">
        <w:trPr>
          <w:cantSplit/>
          <w:trHeight w:val="146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фактически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146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Характеристика химического элемента на основании его положения в Периодической системе  Д. И. Менделеева.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val="en-US"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Амфотерные оксиды и гидроксиды.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B5596B" w:rsidRPr="006246E1" w:rsidTr="00E965B8">
        <w:trPr>
          <w:cantSplit/>
          <w:trHeight w:val="96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B5596B" w:rsidRPr="006246E1" w:rsidTr="00E965B8">
        <w:trPr>
          <w:cantSplit/>
          <w:trHeight w:val="96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96B" w:rsidRPr="006246E1" w:rsidRDefault="00B5596B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96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Периодический закон и Периодическая система   Д. И. Менделеева.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Химическая организация живой и неживой природы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Классификация химических реакций по различным    признакам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84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6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Понятие о скорости химической реакции.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4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7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Факторы, влияющие на скорость химических реакций.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7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8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Катализаторы. 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131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9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Обобщение и систематизация знаний по теме «Периодический закон и Периодическая система химических элементов   Д. И. Менделеева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0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10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Контрольная работа №1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11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val="en-US" w:eastAsia="ru-RU"/>
              </w:rPr>
              <w:t>Век медный, бронзовый, железный.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1266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12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Положение элементов- металлов в Периодической системе                                  Д. И. Менделеева и особенности строения их атомов.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13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Физические свойства металлов.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4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14-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proofErr w:type="gramStart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Химические  свойства</w:t>
            </w:r>
            <w:proofErr w:type="gramEnd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  металлов.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68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15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Металлы в природе.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Общие способы их получения. 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7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16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Понятие   о коррозии металлов. Сплавы.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86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17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Общая характеристика элементов </w:t>
            </w: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val="en-US" w:eastAsia="ru-RU"/>
              </w:rPr>
              <w:t>IA</w:t>
            </w: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 группы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46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18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Соединения щелочных металлов.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60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19-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Щелочноземельные металлы.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val="en-US"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85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20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val="en-US"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Соединения щелочноземельных металлов. 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4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21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Алюминий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3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22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Соединения алюминия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6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Железо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24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Соединения железа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83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25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Практическая работа 1. Осуществление цепочки химических превращений.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0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26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Практическая работа 2. Получение и свойства соединений металлов.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146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27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Практическая работа 3. Решение экспериментальных задач на распознавание и получение соединений металлов.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8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28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Обобщение   знаний по теме   «Металлы».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0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29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Контрольная работа №2 по теме   «Металлы».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30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Общая характеристика неметаллов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31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Водород.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32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Вода.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33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val="en-US"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Галогены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34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Соединения галогенов.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35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Практическая работа 4.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Решение экспериментальных задач по теме «Подгруппа галогенов».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36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Кислород.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65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37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Сера, ее физические   и химические свойства.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38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Соединения серы.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39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Серная кислота как электролит и ее соли.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98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40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Серная </w:t>
            </w:r>
            <w:proofErr w:type="gramStart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кислота  как</w:t>
            </w:r>
            <w:proofErr w:type="gramEnd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 окислитель Получение и применение серной кислоты.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98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41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Практическая работа </w:t>
            </w:r>
            <w:proofErr w:type="gramStart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5.Решение</w:t>
            </w:r>
            <w:proofErr w:type="gramEnd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 экспериментальных задач по теме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«Подгруппа кислорода».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42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Азот и его свойства.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43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Аммиак и его свойства. Соли аммония.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0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44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Оксиды азота. Азотная кислота как электролит, ее применение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8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45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Азотная кислота как окислитель, ее получение.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96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46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Практическая работа 6. 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Решение экспериментальных задач по теме «Подгруппа азота».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1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47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Фосфор.   Соединения   фосфора.  Понятие </w:t>
            </w:r>
            <w:proofErr w:type="gramStart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о  фосфорных</w:t>
            </w:r>
            <w:proofErr w:type="gramEnd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  удобрениях.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6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48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Углерод. 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3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49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Оксиды углерода.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5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50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Угольная  кислота и ее  соли.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146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51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Практическая работа 7. Решение экспериментальных задач по теме «Подгруппа углерода»</w:t>
            </w:r>
            <w:proofErr w:type="gramStart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. .</w:t>
            </w:r>
            <w:proofErr w:type="gramEnd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 «Получение, собирание и распознавание углекислого газа.».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52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Решение задач.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53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Кремний.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54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val="en-US"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Соединения кремния. 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55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Силикатная промышленность..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56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Обобщение по теме «Неметаллы».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57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Контрольная работа по теме «Неметаллы».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58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Периодическая система Д.И.Менделеева.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1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59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Типы химических связей и типы кристаллических решеток. Взаимосвязь строения и свойств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60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Классификация химических реакций по различным признакам.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2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61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Простые и сложные вещества. Генетические ряды металла, неметалла и переходного металла.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9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62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Оксиды, гидроксиды, кислоты и соли: состав, классификация.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4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63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Общие химические свойства веществ в свете ТЭД. Процессы окисления-восстановления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70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64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proofErr w:type="gramStart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.Итоговая</w:t>
            </w:r>
            <w:proofErr w:type="gramEnd"/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 Контрольная работа. «Свойства соединений металлов и неметаллов».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5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65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 </w:t>
            </w:r>
            <w:r w:rsidRPr="006246E1">
              <w:rPr>
                <w:rFonts w:ascii="LiberationSerif" w:eastAsia="Times New Roman" w:hAnsi="LiberationSerif" w:cs="Times New Roman"/>
                <w:b/>
                <w:bCs/>
                <w:iCs/>
                <w:caps/>
                <w:lang w:eastAsia="ru-RU"/>
              </w:rPr>
              <w:t>Химическая картина мира.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66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 xml:space="preserve">Химия и пища.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bookmarkStart w:id="0" w:name="_GoBack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67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Природные источники углеводородов: нефть и природный газ. Применение их как топлива и сырья.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tr w:rsidR="006246E1" w:rsidRPr="006246E1" w:rsidTr="00E965B8">
        <w:trPr>
          <w:cantSplit/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68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Бытовая химическая грамотность.</w:t>
            </w:r>
          </w:p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  <w:r w:rsidRPr="006246E1"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  <w:t>1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6E1" w:rsidRPr="006246E1" w:rsidRDefault="006246E1" w:rsidP="006246E1">
            <w:pPr>
              <w:shd w:val="clear" w:color="auto" w:fill="FFFFFF"/>
              <w:spacing w:before="240" w:after="120" w:line="240" w:lineRule="atLeast"/>
              <w:outlineLvl w:val="1"/>
              <w:rPr>
                <w:rFonts w:ascii="LiberationSerif" w:eastAsia="Times New Roman" w:hAnsi="LiberationSerif" w:cs="Times New Roman"/>
                <w:b/>
                <w:bCs/>
                <w:caps/>
                <w:lang w:eastAsia="ru-RU"/>
              </w:rPr>
            </w:pPr>
          </w:p>
        </w:tc>
      </w:tr>
      <w:bookmarkEnd w:id="0"/>
    </w:tbl>
    <w:p w:rsidR="00C55222" w:rsidRDefault="00C55222" w:rsidP="006246E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  <w:sectPr w:rsidR="00C55222" w:rsidSect="00C55222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BD4047" w:rsidRDefault="00BD4047" w:rsidP="00B5596B">
      <w:pPr>
        <w:shd w:val="clear" w:color="auto" w:fill="FFFFFF"/>
        <w:spacing w:before="240" w:after="120" w:line="240" w:lineRule="atLeast"/>
        <w:outlineLvl w:val="1"/>
        <w:rPr>
          <w:rFonts w:eastAsia="Times New Roman" w:cstheme="minorHAnsi"/>
          <w:b/>
          <w:bCs/>
          <w:caps/>
          <w:sz w:val="2"/>
          <w:szCs w:val="2"/>
          <w:lang w:eastAsia="ru-RU"/>
        </w:rPr>
      </w:pPr>
    </w:p>
    <w:p w:rsidR="00B5596B" w:rsidRPr="00B5596B" w:rsidRDefault="00B5596B" w:rsidP="00B5596B">
      <w:pPr>
        <w:shd w:val="clear" w:color="auto" w:fill="FFFFFF"/>
        <w:spacing w:before="240" w:after="120" w:line="240" w:lineRule="atLeast"/>
        <w:outlineLvl w:val="1"/>
        <w:rPr>
          <w:rFonts w:eastAsia="Times New Roman" w:cstheme="minorHAnsi"/>
          <w:b/>
          <w:bCs/>
          <w:caps/>
          <w:sz w:val="2"/>
          <w:szCs w:val="2"/>
          <w:lang w:eastAsia="ru-RU"/>
        </w:rPr>
      </w:pPr>
    </w:p>
    <w:sectPr w:rsidR="00B5596B" w:rsidRPr="00B5596B" w:rsidSect="00AB0D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6BEA"/>
    <w:multiLevelType w:val="multilevel"/>
    <w:tmpl w:val="6C94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FB70DA"/>
    <w:multiLevelType w:val="multilevel"/>
    <w:tmpl w:val="313E6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4323B0"/>
    <w:multiLevelType w:val="multilevel"/>
    <w:tmpl w:val="B106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BC1875"/>
    <w:multiLevelType w:val="multilevel"/>
    <w:tmpl w:val="C004F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87168F"/>
    <w:multiLevelType w:val="multilevel"/>
    <w:tmpl w:val="1E06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2C3D79"/>
    <w:multiLevelType w:val="multilevel"/>
    <w:tmpl w:val="162AD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D4047"/>
    <w:rsid w:val="0037622F"/>
    <w:rsid w:val="00521180"/>
    <w:rsid w:val="006246E1"/>
    <w:rsid w:val="006B0269"/>
    <w:rsid w:val="006B1C37"/>
    <w:rsid w:val="007D0C1E"/>
    <w:rsid w:val="007E2582"/>
    <w:rsid w:val="009A42E8"/>
    <w:rsid w:val="00AB0D57"/>
    <w:rsid w:val="00B5596B"/>
    <w:rsid w:val="00B91B54"/>
    <w:rsid w:val="00BD4047"/>
    <w:rsid w:val="00BF19E3"/>
    <w:rsid w:val="00C432D6"/>
    <w:rsid w:val="00C55222"/>
    <w:rsid w:val="00D07317"/>
    <w:rsid w:val="00D22CFE"/>
    <w:rsid w:val="00E9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2EB19-6075-4458-A5D3-B41DB988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CFE"/>
  </w:style>
  <w:style w:type="paragraph" w:styleId="1">
    <w:name w:val="heading 1"/>
    <w:basedOn w:val="a"/>
    <w:link w:val="10"/>
    <w:uiPriority w:val="9"/>
    <w:qFormat/>
    <w:rsid w:val="00BD40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D40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0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40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D4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4047"/>
    <w:rPr>
      <w:b/>
      <w:bCs/>
    </w:rPr>
  </w:style>
  <w:style w:type="character" w:customStyle="1" w:styleId="widgetinline">
    <w:name w:val="_widgetinline"/>
    <w:basedOn w:val="a0"/>
    <w:rsid w:val="00BD4047"/>
  </w:style>
  <w:style w:type="character" w:styleId="a5">
    <w:name w:val="Hyperlink"/>
    <w:basedOn w:val="a0"/>
    <w:uiPriority w:val="99"/>
    <w:unhideWhenUsed/>
    <w:rsid w:val="00BD404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F19E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76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622F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C55222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C5522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7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70395">
              <w:marLeft w:val="0"/>
              <w:marRight w:val="0"/>
              <w:marTop w:val="0"/>
              <w:marBottom w:val="0"/>
              <w:divBdr>
                <w:top w:val="dashed" w:sz="6" w:space="7" w:color="FF0000"/>
                <w:left w:val="dashed" w:sz="6" w:space="7" w:color="FF0000"/>
                <w:bottom w:val="dashed" w:sz="6" w:space="7" w:color="FF0000"/>
                <w:right w:val="dashed" w:sz="6" w:space="7" w:color="FF0000"/>
              </w:divBdr>
            </w:div>
          </w:divsChild>
        </w:div>
        <w:div w:id="14611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04601">
              <w:marLeft w:val="0"/>
              <w:marRight w:val="0"/>
              <w:marTop w:val="0"/>
              <w:marBottom w:val="0"/>
              <w:divBdr>
                <w:top w:val="dashed" w:sz="6" w:space="7" w:color="FF0000"/>
                <w:left w:val="dashed" w:sz="6" w:space="7" w:color="FF0000"/>
                <w:bottom w:val="dashed" w:sz="6" w:space="7" w:color="FF0000"/>
                <w:right w:val="dashed" w:sz="6" w:space="7" w:color="FF0000"/>
              </w:divBdr>
            </w:div>
          </w:divsChild>
        </w:div>
        <w:div w:id="14615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59869">
              <w:marLeft w:val="0"/>
              <w:marRight w:val="0"/>
              <w:marTop w:val="0"/>
              <w:marBottom w:val="0"/>
              <w:divBdr>
                <w:top w:val="dashed" w:sz="6" w:space="7" w:color="FF0000"/>
                <w:left w:val="dashed" w:sz="6" w:space="7" w:color="FF0000"/>
                <w:bottom w:val="dashed" w:sz="6" w:space="7" w:color="FF0000"/>
                <w:right w:val="dashed" w:sz="6" w:space="7" w:color="FF0000"/>
              </w:divBdr>
            </w:div>
          </w:divsChild>
        </w:div>
        <w:div w:id="20753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5692">
              <w:marLeft w:val="0"/>
              <w:marRight w:val="0"/>
              <w:marTop w:val="0"/>
              <w:marBottom w:val="0"/>
              <w:divBdr>
                <w:top w:val="dashed" w:sz="6" w:space="7" w:color="FF0000"/>
                <w:left w:val="dashed" w:sz="6" w:space="7" w:color="FF0000"/>
                <w:bottom w:val="dashed" w:sz="6" w:space="7" w:color="FF0000"/>
                <w:right w:val="dashed" w:sz="6" w:space="7" w:color="FF0000"/>
              </w:divBdr>
            </w:div>
          </w:divsChild>
        </w:div>
        <w:div w:id="7905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4616">
              <w:marLeft w:val="0"/>
              <w:marRight w:val="0"/>
              <w:marTop w:val="0"/>
              <w:marBottom w:val="0"/>
              <w:divBdr>
                <w:top w:val="dashed" w:sz="6" w:space="7" w:color="FF0000"/>
                <w:left w:val="dashed" w:sz="6" w:space="7" w:color="FF0000"/>
                <w:bottom w:val="dashed" w:sz="6" w:space="7" w:color="FF0000"/>
                <w:right w:val="dashed" w:sz="6" w:space="7" w:color="FF0000"/>
              </w:divBdr>
            </w:div>
          </w:divsChild>
        </w:div>
        <w:div w:id="1314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7258">
              <w:marLeft w:val="0"/>
              <w:marRight w:val="0"/>
              <w:marTop w:val="0"/>
              <w:marBottom w:val="0"/>
              <w:divBdr>
                <w:top w:val="dashed" w:sz="6" w:space="7" w:color="FF0000"/>
                <w:left w:val="dashed" w:sz="6" w:space="7" w:color="FF0000"/>
                <w:bottom w:val="dashed" w:sz="6" w:space="7" w:color="FF0000"/>
                <w:right w:val="dashed" w:sz="6" w:space="7" w:color="FF0000"/>
              </w:divBdr>
            </w:div>
          </w:divsChild>
        </w:div>
        <w:div w:id="1613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54351">
              <w:marLeft w:val="0"/>
              <w:marRight w:val="0"/>
              <w:marTop w:val="0"/>
              <w:marBottom w:val="0"/>
              <w:divBdr>
                <w:top w:val="dashed" w:sz="6" w:space="7" w:color="FF0000"/>
                <w:left w:val="dashed" w:sz="6" w:space="7" w:color="FF0000"/>
                <w:bottom w:val="dashed" w:sz="6" w:space="7" w:color="FF0000"/>
                <w:right w:val="dashed" w:sz="6" w:space="7" w:color="FF0000"/>
              </w:divBdr>
            </w:div>
          </w:divsChild>
        </w:div>
        <w:div w:id="20492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48241">
              <w:marLeft w:val="0"/>
              <w:marRight w:val="0"/>
              <w:marTop w:val="0"/>
              <w:marBottom w:val="0"/>
              <w:divBdr>
                <w:top w:val="single" w:sz="6" w:space="7" w:color="FF0000"/>
                <w:left w:val="single" w:sz="6" w:space="7" w:color="FF0000"/>
                <w:bottom w:val="single" w:sz="6" w:space="7" w:color="FF0000"/>
                <w:right w:val="single" w:sz="6" w:space="7" w:color="FF0000"/>
              </w:divBdr>
            </w:div>
          </w:divsChild>
        </w:div>
      </w:divsChild>
    </w:div>
    <w:div w:id="1915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115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0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7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0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5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640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4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4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0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7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16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7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0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7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8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8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7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8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9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7105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8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08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0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3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4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1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3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49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9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2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4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37779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0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4766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3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59328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343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9647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23807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353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0741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6446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457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1590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97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894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7946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085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45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44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9265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8794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2683493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4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3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243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5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942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ont.ru/-" TargetMode="External"/><Relationship Id="rId13" Type="http://schemas.openxmlformats.org/officeDocument/2006/relationships/hyperlink" Target="https://educont.ru/-" TargetMode="External"/><Relationship Id="rId3" Type="http://schemas.openxmlformats.org/officeDocument/2006/relationships/styles" Target="styles.xml"/><Relationship Id="rId7" Type="http://schemas.openxmlformats.org/officeDocument/2006/relationships/hyperlink" Target="https://educont.ru/-" TargetMode="External"/><Relationship Id="rId12" Type="http://schemas.openxmlformats.org/officeDocument/2006/relationships/hyperlink" Target="https://educont.ru/-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educont.ru/-" TargetMode="External"/><Relationship Id="rId11" Type="http://schemas.openxmlformats.org/officeDocument/2006/relationships/hyperlink" Target="https://educont.ru/-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ducont.ru/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ont.ru/-" TargetMode="External"/><Relationship Id="rId14" Type="http://schemas.openxmlformats.org/officeDocument/2006/relationships/hyperlink" Target="https://educont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26E08-AB34-440B-BCCB-C16E4808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39</Pages>
  <Words>9906</Words>
  <Characters>56467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Темербаева</dc:creator>
  <cp:lastModifiedBy>Mike</cp:lastModifiedBy>
  <cp:revision>8</cp:revision>
  <dcterms:created xsi:type="dcterms:W3CDTF">2022-09-25T08:47:00Z</dcterms:created>
  <dcterms:modified xsi:type="dcterms:W3CDTF">2022-10-06T04:44:00Z</dcterms:modified>
</cp:coreProperties>
</file>